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CDC" w:rsidRDefault="00590CDC" w:rsidP="00590CDC">
      <w:pPr>
        <w:pStyle w:val="ConsPlusNormal"/>
        <w:jc w:val="center"/>
      </w:pPr>
      <w:r>
        <w:t>СВОДКИ ЗАМЕЧАНИЙ И ПРЕДЛОЖЕНИЙ, ПОСТУПИВШИХ</w:t>
      </w:r>
    </w:p>
    <w:p w:rsidR="00590CDC" w:rsidRDefault="00590CDC" w:rsidP="00590CDC">
      <w:pPr>
        <w:pStyle w:val="ConsPlusNormal"/>
        <w:jc w:val="center"/>
      </w:pPr>
      <w:r>
        <w:t>В ХОДЕ ПУБЛИЧНЫХ КОНСУЛЬТАЦИЙ</w:t>
      </w:r>
    </w:p>
    <w:p w:rsidR="00590CDC" w:rsidRPr="00590CDC" w:rsidRDefault="00605F90" w:rsidP="00605F90">
      <w:pPr>
        <w:rPr>
          <w:sz w:val="26"/>
          <w:szCs w:val="26"/>
        </w:rPr>
      </w:pPr>
      <w:r w:rsidRPr="004D74ED">
        <w:rPr>
          <w:sz w:val="26"/>
          <w:szCs w:val="26"/>
        </w:rPr>
        <w:t xml:space="preserve">Ссылка на проект:  </w:t>
      </w:r>
      <w:hyperlink r:id="rId5" w:history="1">
        <w:r w:rsidR="00590CDC" w:rsidRPr="00BF1C5C">
          <w:rPr>
            <w:rStyle w:val="a3"/>
            <w:sz w:val="26"/>
            <w:szCs w:val="26"/>
          </w:rPr>
          <w:t>https://orv.r-19.ru/rl/2026-07-22_6377/</w:t>
        </w:r>
      </w:hyperlink>
    </w:p>
    <w:p w:rsidR="00605F90" w:rsidRPr="004D74ED" w:rsidRDefault="00605F90" w:rsidP="00605F90">
      <w:pPr>
        <w:rPr>
          <w:sz w:val="26"/>
          <w:szCs w:val="26"/>
        </w:rPr>
      </w:pPr>
      <w:r w:rsidRPr="004D74ED">
        <w:rPr>
          <w:sz w:val="26"/>
          <w:szCs w:val="26"/>
        </w:rPr>
        <w:t xml:space="preserve">Дата проведения публичного обсуждения:  </w:t>
      </w:r>
      <w:r w:rsidR="00AF53FA">
        <w:rPr>
          <w:sz w:val="26"/>
          <w:szCs w:val="26"/>
        </w:rPr>
        <w:t>27.07.2026</w:t>
      </w:r>
      <w:r w:rsidR="001B4808">
        <w:rPr>
          <w:sz w:val="26"/>
          <w:szCs w:val="26"/>
        </w:rPr>
        <w:t xml:space="preserve"> – </w:t>
      </w:r>
      <w:r w:rsidR="00AF53FA">
        <w:rPr>
          <w:sz w:val="26"/>
          <w:szCs w:val="26"/>
        </w:rPr>
        <w:t>31.07.2026</w:t>
      </w:r>
    </w:p>
    <w:p w:rsidR="00605F90" w:rsidRPr="004D74ED" w:rsidRDefault="00605F90" w:rsidP="00605F90">
      <w:pPr>
        <w:rPr>
          <w:sz w:val="26"/>
          <w:szCs w:val="26"/>
        </w:rPr>
      </w:pPr>
      <w:r w:rsidRPr="004D74ED">
        <w:rPr>
          <w:sz w:val="26"/>
          <w:szCs w:val="26"/>
        </w:rPr>
        <w:t xml:space="preserve">Количество экспертов, участвовавших в обсуждении: </w:t>
      </w:r>
      <w:r w:rsidR="001B4808">
        <w:rPr>
          <w:sz w:val="26"/>
          <w:szCs w:val="26"/>
        </w:rPr>
        <w:t>1</w:t>
      </w:r>
      <w:r w:rsidRPr="004D74ED">
        <w:rPr>
          <w:sz w:val="26"/>
          <w:szCs w:val="26"/>
        </w:rPr>
        <w:t xml:space="preserve"> </w:t>
      </w:r>
    </w:p>
    <w:p w:rsidR="00605F90" w:rsidRDefault="001B4808" w:rsidP="001B4808">
      <w:pPr>
        <w:rPr>
          <w:sz w:val="26"/>
          <w:szCs w:val="26"/>
        </w:rPr>
      </w:pPr>
      <w:r>
        <w:rPr>
          <w:sz w:val="26"/>
          <w:szCs w:val="26"/>
        </w:rPr>
        <w:t xml:space="preserve">Отчет сгенерирован: </w:t>
      </w:r>
      <w:r w:rsidR="00AF53FA">
        <w:rPr>
          <w:sz w:val="26"/>
          <w:szCs w:val="26"/>
        </w:rPr>
        <w:t xml:space="preserve">Кузнецова О.Б., </w:t>
      </w:r>
      <w:r w:rsidR="00AF53FA" w:rsidRPr="00E45A4F">
        <w:rPr>
          <w:color w:val="020C22"/>
          <w:sz w:val="24"/>
          <w:szCs w:val="24"/>
        </w:rPr>
        <w:t>начальник отдела экономики и стратегического планирования</w:t>
      </w:r>
      <w:r w:rsidR="00AF53FA">
        <w:rPr>
          <w:sz w:val="26"/>
          <w:szCs w:val="26"/>
        </w:rPr>
        <w:t xml:space="preserve"> </w:t>
      </w:r>
    </w:p>
    <w:p w:rsidR="001B4808" w:rsidRDefault="001B4808" w:rsidP="001B4808">
      <w:pPr>
        <w:rPr>
          <w:sz w:val="26"/>
          <w:szCs w:val="26"/>
        </w:rPr>
      </w:pPr>
    </w:p>
    <w:p w:rsidR="001B4808" w:rsidRDefault="001B4808" w:rsidP="001B4808">
      <w:pPr>
        <w:rPr>
          <w:sz w:val="2"/>
          <w:szCs w:val="2"/>
        </w:rPr>
      </w:pP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1701"/>
        <w:gridCol w:w="3543"/>
        <w:gridCol w:w="4111"/>
      </w:tblGrid>
      <w:tr w:rsidR="00605F90" w:rsidRPr="009F49B0" w:rsidTr="006769E2">
        <w:tc>
          <w:tcPr>
            <w:tcW w:w="454" w:type="dxa"/>
          </w:tcPr>
          <w:p w:rsidR="00605F90" w:rsidRPr="009F49B0" w:rsidRDefault="00605F90" w:rsidP="00740C44">
            <w:pPr>
              <w:jc w:val="center"/>
              <w:rPr>
                <w:b/>
                <w:bCs/>
                <w:sz w:val="22"/>
                <w:szCs w:val="22"/>
              </w:rPr>
            </w:pPr>
            <w:r w:rsidRPr="009F49B0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701" w:type="dxa"/>
          </w:tcPr>
          <w:p w:rsidR="00605F90" w:rsidRPr="009F49B0" w:rsidRDefault="00605F90" w:rsidP="00740C44">
            <w:pPr>
              <w:jc w:val="center"/>
              <w:rPr>
                <w:b/>
                <w:bCs/>
                <w:sz w:val="22"/>
                <w:szCs w:val="22"/>
              </w:rPr>
            </w:pPr>
            <w:r w:rsidRPr="009F49B0">
              <w:rPr>
                <w:b/>
                <w:bCs/>
                <w:sz w:val="22"/>
                <w:szCs w:val="22"/>
              </w:rPr>
              <w:t>Участник обсуждения</w:t>
            </w:r>
          </w:p>
        </w:tc>
        <w:tc>
          <w:tcPr>
            <w:tcW w:w="3543" w:type="dxa"/>
          </w:tcPr>
          <w:p w:rsidR="00605F90" w:rsidRPr="009F49B0" w:rsidRDefault="00605F90" w:rsidP="00740C44">
            <w:pPr>
              <w:jc w:val="center"/>
              <w:rPr>
                <w:b/>
                <w:bCs/>
                <w:sz w:val="22"/>
                <w:szCs w:val="22"/>
              </w:rPr>
            </w:pPr>
            <w:r w:rsidRPr="009F49B0">
              <w:rPr>
                <w:b/>
                <w:bCs/>
                <w:sz w:val="22"/>
                <w:szCs w:val="22"/>
              </w:rPr>
              <w:t>Позиция участника обсуждения</w:t>
            </w:r>
          </w:p>
        </w:tc>
        <w:tc>
          <w:tcPr>
            <w:tcW w:w="4111" w:type="dxa"/>
          </w:tcPr>
          <w:p w:rsidR="00605F90" w:rsidRPr="009F49B0" w:rsidRDefault="00605F90" w:rsidP="00740C44">
            <w:pPr>
              <w:jc w:val="center"/>
              <w:rPr>
                <w:b/>
                <w:bCs/>
                <w:sz w:val="22"/>
                <w:szCs w:val="22"/>
              </w:rPr>
            </w:pPr>
            <w:r w:rsidRPr="009F49B0">
              <w:rPr>
                <w:b/>
                <w:bCs/>
                <w:sz w:val="22"/>
                <w:szCs w:val="22"/>
              </w:rPr>
              <w:t>Комментарии разработчика</w:t>
            </w:r>
          </w:p>
        </w:tc>
      </w:tr>
      <w:tr w:rsidR="00605F90" w:rsidRPr="009F49B0" w:rsidTr="006769E2">
        <w:tc>
          <w:tcPr>
            <w:tcW w:w="454" w:type="dxa"/>
          </w:tcPr>
          <w:p w:rsidR="00605F90" w:rsidRPr="009F49B0" w:rsidRDefault="001B4808" w:rsidP="009F49B0">
            <w:pPr>
              <w:jc w:val="both"/>
              <w:rPr>
                <w:sz w:val="24"/>
                <w:szCs w:val="24"/>
              </w:rPr>
            </w:pPr>
            <w:r w:rsidRPr="009F49B0">
              <w:rPr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605F90" w:rsidRPr="009F49B0" w:rsidRDefault="001B4808" w:rsidP="009F49B0">
            <w:pPr>
              <w:jc w:val="both"/>
              <w:rPr>
                <w:sz w:val="24"/>
                <w:szCs w:val="24"/>
              </w:rPr>
            </w:pPr>
            <w:r w:rsidRPr="009F49B0">
              <w:rPr>
                <w:sz w:val="24"/>
                <w:szCs w:val="24"/>
              </w:rPr>
              <w:t xml:space="preserve"> </w:t>
            </w:r>
            <w:r w:rsidR="00AF53FA" w:rsidRPr="009F49B0">
              <w:rPr>
                <w:sz w:val="24"/>
                <w:szCs w:val="24"/>
              </w:rPr>
              <w:t>ФГБОУ ВО «ХГУ им. Н.Ф. Катанова»</w:t>
            </w:r>
          </w:p>
        </w:tc>
        <w:tc>
          <w:tcPr>
            <w:tcW w:w="3543" w:type="dxa"/>
          </w:tcPr>
          <w:p w:rsidR="00235EAA" w:rsidRPr="009F49B0" w:rsidRDefault="00AF53FA" w:rsidP="009F49B0">
            <w:pPr>
              <w:tabs>
                <w:tab w:val="left" w:pos="1544"/>
              </w:tabs>
              <w:jc w:val="both"/>
              <w:rPr>
                <w:sz w:val="24"/>
                <w:szCs w:val="24"/>
              </w:rPr>
            </w:pPr>
            <w:proofErr w:type="gramStart"/>
            <w:r w:rsidRPr="009F49B0">
              <w:rPr>
                <w:sz w:val="24"/>
                <w:szCs w:val="24"/>
              </w:rPr>
              <w:t>В п</w:t>
            </w:r>
            <w:r w:rsidR="005C1877" w:rsidRPr="009F49B0">
              <w:rPr>
                <w:sz w:val="24"/>
                <w:szCs w:val="24"/>
              </w:rPr>
              <w:t>ункт</w:t>
            </w:r>
            <w:r w:rsidRPr="009F49B0">
              <w:rPr>
                <w:sz w:val="24"/>
                <w:szCs w:val="24"/>
              </w:rPr>
              <w:t>е</w:t>
            </w:r>
            <w:r w:rsidR="005C1877" w:rsidRPr="009F49B0">
              <w:rPr>
                <w:sz w:val="24"/>
                <w:szCs w:val="24"/>
              </w:rPr>
              <w:t xml:space="preserve"> 2.4 Приложения </w:t>
            </w:r>
            <w:r w:rsidRPr="009F49B0">
              <w:rPr>
                <w:sz w:val="24"/>
                <w:szCs w:val="24"/>
              </w:rPr>
              <w:t xml:space="preserve">подпункта 2 пункта 4 проекта постановления предлагается дополнить </w:t>
            </w:r>
            <w:r w:rsidR="00235EAA" w:rsidRPr="009F49B0">
              <w:rPr>
                <w:sz w:val="24"/>
                <w:szCs w:val="24"/>
              </w:rPr>
              <w:t>в подпункте 8 в перечень документов, необходимых для участия в отборе в системе «Электронный бюджет» и составляющих заявку на участие в отборе, копию документа, подтверждающего наличие у участника отбора казначейского счета участника системы казначейских платежей, расчетного или корреспондентского счета (с указанием его реквизитов), открытого в учреждении Центрального банка</w:t>
            </w:r>
            <w:proofErr w:type="gramEnd"/>
            <w:r w:rsidR="00235EAA" w:rsidRPr="009F49B0">
              <w:rPr>
                <w:sz w:val="24"/>
                <w:szCs w:val="24"/>
              </w:rPr>
              <w:t xml:space="preserve"> Российской Федерации или р</w:t>
            </w:r>
            <w:r w:rsidR="009F49B0">
              <w:rPr>
                <w:sz w:val="24"/>
                <w:szCs w:val="24"/>
              </w:rPr>
              <w:t>оссийской кредитной организации.</w:t>
            </w:r>
          </w:p>
          <w:p w:rsidR="00AF53FA" w:rsidRPr="009F49B0" w:rsidRDefault="00AF53FA" w:rsidP="009F49B0">
            <w:pPr>
              <w:tabs>
                <w:tab w:val="left" w:pos="1544"/>
              </w:tabs>
              <w:ind w:firstLine="709"/>
              <w:jc w:val="both"/>
              <w:rPr>
                <w:sz w:val="24"/>
                <w:szCs w:val="24"/>
              </w:rPr>
            </w:pPr>
          </w:p>
          <w:p w:rsidR="00605F90" w:rsidRPr="009F49B0" w:rsidRDefault="00605F90" w:rsidP="009F49B0">
            <w:pPr>
              <w:tabs>
                <w:tab w:val="left" w:pos="1544"/>
              </w:tabs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605F90" w:rsidRPr="009F49B0" w:rsidRDefault="005C1877" w:rsidP="009F49B0">
            <w:pPr>
              <w:jc w:val="both"/>
              <w:rPr>
                <w:sz w:val="24"/>
                <w:szCs w:val="24"/>
              </w:rPr>
            </w:pPr>
            <w:r w:rsidRPr="009F49B0">
              <w:rPr>
                <w:sz w:val="24"/>
                <w:szCs w:val="24"/>
              </w:rPr>
              <w:t>Не учтено.</w:t>
            </w:r>
          </w:p>
          <w:p w:rsidR="005C1877" w:rsidRPr="009F49B0" w:rsidRDefault="006769E2" w:rsidP="009F49B0">
            <w:pPr>
              <w:jc w:val="both"/>
              <w:rPr>
                <w:sz w:val="24"/>
                <w:szCs w:val="24"/>
              </w:rPr>
            </w:pPr>
            <w:proofErr w:type="gramStart"/>
            <w:r w:rsidRPr="009F49B0">
              <w:rPr>
                <w:sz w:val="24"/>
                <w:szCs w:val="24"/>
              </w:rPr>
              <w:t>Копия документа, подтверждающего наличие у участника отбора казначейского счета участника системы казначейских платежей, расчетного или корреспондентского счета (с указанием его реквизитов), открытого в учреждении Центрального банка Российской Федерации или российской кредитной организации, не входит в обязательный перечень документом, необходимых для участия в отборе в системе «Электронный бюджет» и составляющих заявку на участие в отборе.</w:t>
            </w:r>
            <w:proofErr w:type="gramEnd"/>
            <w:r w:rsidRPr="009F49B0">
              <w:rPr>
                <w:sz w:val="24"/>
                <w:szCs w:val="24"/>
              </w:rPr>
              <w:t xml:space="preserve"> В соответствии с пунктом 2.4 Приложения подпункта 2 пункта 4 проекта постановления организация вправе приложить к заявке на участие в отборе иные документы, не предусмотренные настоящим подпунктом, в том числе подтверждающие сведения в представленных документах. </w:t>
            </w:r>
          </w:p>
        </w:tc>
      </w:tr>
      <w:tr w:rsidR="00FA60E2" w:rsidRPr="009F49B0" w:rsidTr="0091160F">
        <w:tc>
          <w:tcPr>
            <w:tcW w:w="454" w:type="dxa"/>
          </w:tcPr>
          <w:p w:rsidR="00FA60E2" w:rsidRPr="009F49B0" w:rsidRDefault="00FA60E2" w:rsidP="009F49B0">
            <w:pPr>
              <w:jc w:val="both"/>
              <w:rPr>
                <w:sz w:val="24"/>
                <w:szCs w:val="24"/>
              </w:rPr>
            </w:pPr>
            <w:r w:rsidRPr="009F49B0">
              <w:rPr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FA60E2" w:rsidRPr="009F49B0" w:rsidRDefault="00FA60E2" w:rsidP="009F49B0">
            <w:pPr>
              <w:jc w:val="both"/>
              <w:rPr>
                <w:sz w:val="24"/>
                <w:szCs w:val="24"/>
              </w:rPr>
            </w:pPr>
            <w:r w:rsidRPr="009F49B0">
              <w:rPr>
                <w:sz w:val="24"/>
                <w:szCs w:val="24"/>
              </w:rPr>
              <w:t xml:space="preserve"> ФГБОУ ВО «ХГУ им. Н.Ф. Катанова»</w:t>
            </w:r>
          </w:p>
        </w:tc>
        <w:tc>
          <w:tcPr>
            <w:tcW w:w="3543" w:type="dxa"/>
          </w:tcPr>
          <w:p w:rsidR="00FA60E2" w:rsidRPr="009F49B0" w:rsidRDefault="00FA60E2" w:rsidP="009F49B0">
            <w:pPr>
              <w:pStyle w:val="a4"/>
              <w:spacing w:before="0" w:beforeAutospacing="0" w:after="0" w:afterAutospacing="0"/>
              <w:jc w:val="both"/>
            </w:pPr>
            <w:r w:rsidRPr="009F49B0">
              <w:t xml:space="preserve">В пункте 2.13 Приложения подпункта 2 пункта 4 проекта постановления предлагается наименование результата предоставления субсидии «количество получателей образовательной услуги, имеющих положительную промежуточную аттестацию («хорошо» и «отлично»)» </w:t>
            </w:r>
            <w:proofErr w:type="gramStart"/>
            <w:r w:rsidRPr="009F49B0">
              <w:t>заменить на «количество</w:t>
            </w:r>
            <w:proofErr w:type="gramEnd"/>
            <w:r w:rsidRPr="009F49B0">
              <w:t xml:space="preserve"> получателей образовательной услуги, имеющих положительную промежуточную аттестацию»</w:t>
            </w:r>
            <w:r w:rsidR="009F49B0">
              <w:t>.</w:t>
            </w:r>
          </w:p>
        </w:tc>
        <w:tc>
          <w:tcPr>
            <w:tcW w:w="4111" w:type="dxa"/>
          </w:tcPr>
          <w:p w:rsidR="00FA60E2" w:rsidRPr="009F49B0" w:rsidRDefault="00FA60E2" w:rsidP="009F49B0">
            <w:pPr>
              <w:jc w:val="both"/>
              <w:rPr>
                <w:sz w:val="24"/>
                <w:szCs w:val="24"/>
              </w:rPr>
            </w:pPr>
            <w:r w:rsidRPr="009F49B0">
              <w:rPr>
                <w:sz w:val="24"/>
                <w:szCs w:val="24"/>
              </w:rPr>
              <w:t>Не учтено.</w:t>
            </w:r>
          </w:p>
          <w:p w:rsidR="00FA60E2" w:rsidRPr="009F49B0" w:rsidRDefault="00FA60E2" w:rsidP="009F49B0">
            <w:pPr>
              <w:shd w:val="clear" w:color="auto" w:fill="FFFFFF"/>
              <w:spacing w:line="214" w:lineRule="atLeast"/>
              <w:jc w:val="both"/>
              <w:rPr>
                <w:sz w:val="24"/>
                <w:szCs w:val="24"/>
              </w:rPr>
            </w:pPr>
            <w:r w:rsidRPr="009F49B0">
              <w:rPr>
                <w:sz w:val="24"/>
                <w:szCs w:val="24"/>
              </w:rPr>
              <w:t>Согласно стандартам качества государственных услуг показатель «количество получателей образовательной услуги, имеющих положительную промежуточную аттестацию («хорошо» и «отлично»)» -  это показатель, который используется для оценки качества образовательных услуг, в частности в системе среднего профессионального образования</w:t>
            </w:r>
            <w:r w:rsidR="009F49B0">
              <w:rPr>
                <w:sz w:val="24"/>
                <w:szCs w:val="24"/>
              </w:rPr>
              <w:t>.</w:t>
            </w:r>
          </w:p>
          <w:p w:rsidR="00FA60E2" w:rsidRPr="009F49B0" w:rsidRDefault="00FA60E2" w:rsidP="009F49B0">
            <w:pPr>
              <w:jc w:val="both"/>
              <w:rPr>
                <w:sz w:val="24"/>
                <w:szCs w:val="24"/>
              </w:rPr>
            </w:pPr>
          </w:p>
        </w:tc>
      </w:tr>
      <w:tr w:rsidR="00B827FC" w:rsidRPr="009F49B0" w:rsidTr="0091160F">
        <w:tc>
          <w:tcPr>
            <w:tcW w:w="454" w:type="dxa"/>
          </w:tcPr>
          <w:p w:rsidR="00B827FC" w:rsidRPr="009F49B0" w:rsidRDefault="00B827FC" w:rsidP="0091160F">
            <w:pPr>
              <w:jc w:val="both"/>
              <w:rPr>
                <w:sz w:val="24"/>
                <w:szCs w:val="24"/>
              </w:rPr>
            </w:pPr>
            <w:r w:rsidRPr="009F49B0">
              <w:rPr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B827FC" w:rsidRPr="009F49B0" w:rsidRDefault="00B827FC" w:rsidP="0091160F">
            <w:pPr>
              <w:jc w:val="both"/>
              <w:rPr>
                <w:sz w:val="24"/>
                <w:szCs w:val="24"/>
              </w:rPr>
            </w:pPr>
            <w:r w:rsidRPr="009F49B0">
              <w:rPr>
                <w:sz w:val="24"/>
                <w:szCs w:val="24"/>
              </w:rPr>
              <w:t xml:space="preserve"> ФГБОУ ВО «ХГУ им. Н.Ф. Катанова»</w:t>
            </w:r>
          </w:p>
        </w:tc>
        <w:tc>
          <w:tcPr>
            <w:tcW w:w="3543" w:type="dxa"/>
          </w:tcPr>
          <w:p w:rsidR="00B827FC" w:rsidRPr="009F49B0" w:rsidRDefault="00B827FC" w:rsidP="0091160F">
            <w:pPr>
              <w:pStyle w:val="a4"/>
              <w:spacing w:before="0" w:beforeAutospacing="0" w:after="0" w:afterAutospacing="0"/>
              <w:jc w:val="both"/>
            </w:pPr>
            <w:r w:rsidRPr="009F49B0">
              <w:t xml:space="preserve">В пункте 2.18 Приложения подпункта 2 пункта 4 проекта постановления предлагается установить предоставление к </w:t>
            </w:r>
            <w:r w:rsidRPr="009F49B0">
              <w:lastRenderedPageBreak/>
              <w:t>основной заявке, направляемой ежемесячно до 10-го числа месяца, следующего за отчетным месяцем, уточняющую заявку на финансирование с представлением документов, подтверждающих фактически произведенные затраты в срок до 15-го числа месяца, следующего за отчетным месяцем</w:t>
            </w:r>
            <w:r w:rsidR="009F49B0">
              <w:t>.</w:t>
            </w:r>
          </w:p>
        </w:tc>
        <w:tc>
          <w:tcPr>
            <w:tcW w:w="4111" w:type="dxa"/>
          </w:tcPr>
          <w:p w:rsidR="00B827FC" w:rsidRPr="009F49B0" w:rsidRDefault="00B827FC" w:rsidP="0091160F">
            <w:pPr>
              <w:jc w:val="both"/>
              <w:rPr>
                <w:sz w:val="24"/>
                <w:szCs w:val="24"/>
              </w:rPr>
            </w:pPr>
            <w:r w:rsidRPr="009F49B0">
              <w:rPr>
                <w:sz w:val="24"/>
                <w:szCs w:val="24"/>
              </w:rPr>
              <w:lastRenderedPageBreak/>
              <w:t>Не учтено.</w:t>
            </w:r>
          </w:p>
          <w:p w:rsidR="00B827FC" w:rsidRPr="009F49B0" w:rsidRDefault="00B827FC" w:rsidP="0091160F">
            <w:pPr>
              <w:jc w:val="both"/>
              <w:rPr>
                <w:sz w:val="24"/>
                <w:szCs w:val="24"/>
              </w:rPr>
            </w:pPr>
            <w:r w:rsidRPr="009F49B0">
              <w:rPr>
                <w:sz w:val="24"/>
                <w:szCs w:val="24"/>
              </w:rPr>
              <w:t xml:space="preserve">Финансирование субсидии по заявке без документов, подтверждающих фактически произведенные затраты за </w:t>
            </w:r>
            <w:r w:rsidRPr="009F49B0">
              <w:rPr>
                <w:sz w:val="24"/>
                <w:szCs w:val="24"/>
              </w:rPr>
              <w:lastRenderedPageBreak/>
              <w:t>отчетный месяц по направлениям затрат, является нарушением порядка предоставления субсидии и требований, установленных федеральным законодательством</w:t>
            </w:r>
            <w:r w:rsidR="009F49B0">
              <w:rPr>
                <w:sz w:val="24"/>
                <w:szCs w:val="24"/>
              </w:rPr>
              <w:t>.</w:t>
            </w:r>
            <w:r w:rsidRPr="009F49B0">
              <w:rPr>
                <w:sz w:val="24"/>
                <w:szCs w:val="24"/>
              </w:rPr>
              <w:t xml:space="preserve"> </w:t>
            </w:r>
          </w:p>
          <w:p w:rsidR="00B827FC" w:rsidRPr="009F49B0" w:rsidRDefault="00B827FC" w:rsidP="0091160F">
            <w:pPr>
              <w:jc w:val="both"/>
              <w:rPr>
                <w:sz w:val="24"/>
                <w:szCs w:val="24"/>
              </w:rPr>
            </w:pPr>
          </w:p>
          <w:p w:rsidR="00B827FC" w:rsidRPr="009F49B0" w:rsidRDefault="00B827FC" w:rsidP="0091160F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B827FC" w:rsidRPr="009F49B0" w:rsidTr="0091160F">
        <w:tc>
          <w:tcPr>
            <w:tcW w:w="454" w:type="dxa"/>
          </w:tcPr>
          <w:p w:rsidR="00B827FC" w:rsidRPr="009F49B0" w:rsidRDefault="00B827FC" w:rsidP="0091160F">
            <w:pPr>
              <w:jc w:val="both"/>
              <w:rPr>
                <w:sz w:val="24"/>
                <w:szCs w:val="24"/>
              </w:rPr>
            </w:pPr>
            <w:r w:rsidRPr="009F49B0">
              <w:rPr>
                <w:sz w:val="24"/>
                <w:szCs w:val="24"/>
              </w:rPr>
              <w:lastRenderedPageBreak/>
              <w:t>4</w:t>
            </w:r>
            <w:r w:rsidRPr="009F49B0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B827FC" w:rsidRPr="009F49B0" w:rsidRDefault="00B827FC" w:rsidP="0091160F">
            <w:pPr>
              <w:jc w:val="both"/>
              <w:rPr>
                <w:sz w:val="24"/>
                <w:szCs w:val="24"/>
              </w:rPr>
            </w:pPr>
            <w:r w:rsidRPr="009F49B0">
              <w:rPr>
                <w:sz w:val="24"/>
                <w:szCs w:val="24"/>
              </w:rPr>
              <w:t xml:space="preserve"> ФГБОУ ВО «ХГУ им. Н.Ф. Катанова»</w:t>
            </w:r>
          </w:p>
        </w:tc>
        <w:tc>
          <w:tcPr>
            <w:tcW w:w="3543" w:type="dxa"/>
          </w:tcPr>
          <w:p w:rsidR="00B827FC" w:rsidRPr="009F49B0" w:rsidRDefault="00B827FC" w:rsidP="0091160F">
            <w:pPr>
              <w:pStyle w:val="a4"/>
              <w:spacing w:before="0" w:beforeAutospacing="0" w:after="0" w:afterAutospacing="0"/>
              <w:jc w:val="both"/>
            </w:pPr>
            <w:r w:rsidRPr="009F49B0">
              <w:t>В пункте 2.20 Приложения подпункта 2 пункта 4 проекта постановления предлагается установить перечисление субсидии с лицевого счета Министерства на казначейский счет участника системы казначейских платежей</w:t>
            </w:r>
            <w:r w:rsidR="009F49B0">
              <w:t>.</w:t>
            </w:r>
          </w:p>
        </w:tc>
        <w:tc>
          <w:tcPr>
            <w:tcW w:w="4111" w:type="dxa"/>
          </w:tcPr>
          <w:p w:rsidR="00B827FC" w:rsidRPr="009F49B0" w:rsidRDefault="00B827FC" w:rsidP="0091160F">
            <w:pPr>
              <w:jc w:val="both"/>
              <w:rPr>
                <w:sz w:val="24"/>
                <w:szCs w:val="24"/>
              </w:rPr>
            </w:pPr>
            <w:r w:rsidRPr="009F49B0">
              <w:rPr>
                <w:sz w:val="24"/>
                <w:szCs w:val="24"/>
              </w:rPr>
              <w:t>Не учтено.</w:t>
            </w:r>
          </w:p>
          <w:p w:rsidR="00B827FC" w:rsidRPr="009F49B0" w:rsidRDefault="00B827FC" w:rsidP="009F49B0">
            <w:pPr>
              <w:jc w:val="both"/>
              <w:rPr>
                <w:sz w:val="24"/>
                <w:szCs w:val="24"/>
              </w:rPr>
            </w:pPr>
            <w:r w:rsidRPr="009F49B0">
              <w:rPr>
                <w:sz w:val="24"/>
                <w:szCs w:val="24"/>
              </w:rPr>
              <w:t xml:space="preserve">Условия пункта 2.20 позволяют перечислять субсидии </w:t>
            </w:r>
            <w:proofErr w:type="gramStart"/>
            <w:r w:rsidRPr="009F49B0">
              <w:rPr>
                <w:sz w:val="24"/>
                <w:szCs w:val="24"/>
              </w:rPr>
              <w:t>с лицевого счета Министерства на счет получателя субсидии в соответствии с заключенным соглашением о предоставлении</w:t>
            </w:r>
            <w:proofErr w:type="gramEnd"/>
            <w:r w:rsidRPr="009F49B0">
              <w:rPr>
                <w:sz w:val="24"/>
                <w:szCs w:val="24"/>
              </w:rPr>
              <w:t xml:space="preserve"> субсидии</w:t>
            </w:r>
            <w:r w:rsidR="009F49B0">
              <w:rPr>
                <w:sz w:val="24"/>
                <w:szCs w:val="24"/>
              </w:rPr>
              <w:t>.</w:t>
            </w:r>
          </w:p>
        </w:tc>
      </w:tr>
      <w:tr w:rsidR="0068474A" w:rsidRPr="009F49B0" w:rsidTr="0091160F">
        <w:tc>
          <w:tcPr>
            <w:tcW w:w="454" w:type="dxa"/>
          </w:tcPr>
          <w:p w:rsidR="0068474A" w:rsidRPr="009F49B0" w:rsidRDefault="00B827FC" w:rsidP="0091160F">
            <w:pPr>
              <w:jc w:val="both"/>
              <w:rPr>
                <w:sz w:val="24"/>
                <w:szCs w:val="24"/>
              </w:rPr>
            </w:pPr>
            <w:r w:rsidRPr="009F49B0">
              <w:rPr>
                <w:sz w:val="24"/>
                <w:szCs w:val="24"/>
              </w:rPr>
              <w:t>5</w:t>
            </w:r>
            <w:r w:rsidR="0068474A" w:rsidRPr="009F49B0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8474A" w:rsidRPr="009F49B0" w:rsidRDefault="0068474A" w:rsidP="0091160F">
            <w:pPr>
              <w:jc w:val="both"/>
              <w:rPr>
                <w:sz w:val="24"/>
                <w:szCs w:val="24"/>
              </w:rPr>
            </w:pPr>
            <w:r w:rsidRPr="009F49B0">
              <w:rPr>
                <w:sz w:val="24"/>
                <w:szCs w:val="24"/>
              </w:rPr>
              <w:t xml:space="preserve"> ФГБОУ ВО «ХГУ им. Н.Ф. Катанова»</w:t>
            </w:r>
          </w:p>
        </w:tc>
        <w:tc>
          <w:tcPr>
            <w:tcW w:w="3543" w:type="dxa"/>
          </w:tcPr>
          <w:p w:rsidR="0068474A" w:rsidRPr="009F49B0" w:rsidRDefault="00B827FC" w:rsidP="00B827FC">
            <w:pPr>
              <w:pStyle w:val="a4"/>
              <w:spacing w:before="0" w:beforeAutospacing="0" w:after="0" w:afterAutospacing="0"/>
              <w:jc w:val="both"/>
            </w:pPr>
            <w:r w:rsidRPr="009F49B0">
              <w:t xml:space="preserve">Форму заявки на финансирование, утвержденную приложение 2 к </w:t>
            </w:r>
            <w:r w:rsidR="0068474A" w:rsidRPr="009F49B0">
              <w:t xml:space="preserve"> подпункт</w:t>
            </w:r>
            <w:r w:rsidRPr="009F49B0">
              <w:t>у</w:t>
            </w:r>
            <w:r w:rsidR="0068474A" w:rsidRPr="009F49B0">
              <w:t xml:space="preserve"> 2 пункта 4 проекта постановления предлагается </w:t>
            </w:r>
            <w:r w:rsidRPr="009F49B0">
              <w:t xml:space="preserve">изменить </w:t>
            </w:r>
            <w:proofErr w:type="gramStart"/>
            <w:r w:rsidRPr="009F49B0">
              <w:t>на</w:t>
            </w:r>
            <w:proofErr w:type="gramEnd"/>
            <w:r w:rsidRPr="009F49B0">
              <w:t xml:space="preserve"> следующую:</w:t>
            </w:r>
          </w:p>
          <w:tbl>
            <w:tblPr>
              <w:tblW w:w="3369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/>
            </w:tblPr>
            <w:tblGrid>
              <w:gridCol w:w="534"/>
              <w:gridCol w:w="1134"/>
              <w:gridCol w:w="1701"/>
            </w:tblGrid>
            <w:tr w:rsidR="00B827FC" w:rsidRPr="009F49B0" w:rsidTr="009F49B0">
              <w:trPr>
                <w:trHeight w:val="895"/>
              </w:trPr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27FC" w:rsidRPr="009F49B0" w:rsidRDefault="00B827FC" w:rsidP="0091160F">
                  <w:pPr>
                    <w:autoSpaceDN w:val="0"/>
                    <w:adjustRightInd w:val="0"/>
                    <w:ind w:firstLine="709"/>
                    <w:jc w:val="center"/>
                    <w:rPr>
                      <w:sz w:val="20"/>
                    </w:rPr>
                  </w:pPr>
                  <w:r w:rsidRPr="009F49B0">
                    <w:rPr>
                      <w:sz w:val="20"/>
                    </w:rPr>
                    <w:t>№</w:t>
                  </w:r>
                </w:p>
                <w:p w:rsidR="00B827FC" w:rsidRPr="009F49B0" w:rsidRDefault="00B827FC" w:rsidP="0091160F">
                  <w:pPr>
                    <w:autoSpaceDN w:val="0"/>
                    <w:adjustRightInd w:val="0"/>
                    <w:ind w:firstLine="709"/>
                    <w:jc w:val="center"/>
                    <w:rPr>
                      <w:sz w:val="20"/>
                    </w:rPr>
                  </w:pPr>
                  <w:proofErr w:type="spellStart"/>
                  <w:r w:rsidRPr="009F49B0">
                    <w:rPr>
                      <w:sz w:val="20"/>
                    </w:rPr>
                    <w:t>п№</w:t>
                  </w:r>
                  <w:proofErr w:type="spellEnd"/>
                  <w:r w:rsidRPr="009F49B0">
                    <w:rPr>
                      <w:sz w:val="20"/>
                    </w:rPr>
                    <w:t xml:space="preserve"> </w:t>
                  </w:r>
                  <w:proofErr w:type="spellStart"/>
                  <w:proofErr w:type="gramStart"/>
                  <w:r w:rsidRPr="009F49B0">
                    <w:rPr>
                      <w:sz w:val="20"/>
                    </w:rPr>
                    <w:t>п</w:t>
                  </w:r>
                  <w:proofErr w:type="spellEnd"/>
                  <w:proofErr w:type="gramEnd"/>
                  <w:r w:rsidRPr="009F49B0">
                    <w:rPr>
                      <w:sz w:val="20"/>
                    </w:rPr>
                    <w:t>/</w:t>
                  </w:r>
                  <w:proofErr w:type="spellStart"/>
                  <w:r w:rsidRPr="009F49B0">
                    <w:rPr>
                      <w:sz w:val="20"/>
                    </w:rPr>
                    <w:t>п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27FC" w:rsidRPr="009F49B0" w:rsidRDefault="00B827FC" w:rsidP="0091160F">
                  <w:pPr>
                    <w:autoSpaceDN w:val="0"/>
                    <w:adjustRightInd w:val="0"/>
                    <w:jc w:val="center"/>
                    <w:rPr>
                      <w:sz w:val="20"/>
                    </w:rPr>
                  </w:pPr>
                  <w:r w:rsidRPr="009F49B0">
                    <w:rPr>
                      <w:sz w:val="20"/>
                    </w:rPr>
                    <w:t>Наименование профессии, специальности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27FC" w:rsidRPr="009F49B0" w:rsidRDefault="00B827FC" w:rsidP="0091160F">
                  <w:pPr>
                    <w:autoSpaceDN w:val="0"/>
                    <w:adjustRightInd w:val="0"/>
                    <w:jc w:val="center"/>
                    <w:rPr>
                      <w:sz w:val="20"/>
                    </w:rPr>
                  </w:pPr>
                  <w:r w:rsidRPr="009F49B0">
                    <w:rPr>
                      <w:sz w:val="20"/>
                    </w:rPr>
                    <w:t>Объем субсидии из республиканского бюджета Республики Хакасия, рублей</w:t>
                  </w:r>
                </w:p>
              </w:tc>
            </w:tr>
            <w:tr w:rsidR="00B827FC" w:rsidRPr="009F49B0" w:rsidTr="009F49B0"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27FC" w:rsidRPr="009F49B0" w:rsidRDefault="00B827FC" w:rsidP="0091160F">
                  <w:pPr>
                    <w:autoSpaceDN w:val="0"/>
                    <w:adjustRightInd w:val="0"/>
                    <w:ind w:firstLine="709"/>
                    <w:rPr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27FC" w:rsidRPr="009F49B0" w:rsidRDefault="00B827FC" w:rsidP="0091160F">
                  <w:pPr>
                    <w:autoSpaceDN w:val="0"/>
                    <w:adjustRightInd w:val="0"/>
                    <w:ind w:firstLine="709"/>
                    <w:rPr>
                      <w:sz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27FC" w:rsidRPr="009F49B0" w:rsidRDefault="00B827FC" w:rsidP="0091160F">
                  <w:pPr>
                    <w:autoSpaceDN w:val="0"/>
                    <w:adjustRightInd w:val="0"/>
                    <w:ind w:firstLine="709"/>
                    <w:rPr>
                      <w:sz w:val="20"/>
                    </w:rPr>
                  </w:pPr>
                </w:p>
              </w:tc>
            </w:tr>
            <w:tr w:rsidR="00B827FC" w:rsidRPr="009F49B0" w:rsidTr="009F49B0"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27FC" w:rsidRPr="009F49B0" w:rsidRDefault="00B827FC" w:rsidP="0091160F">
                  <w:pPr>
                    <w:autoSpaceDN w:val="0"/>
                    <w:adjustRightInd w:val="0"/>
                    <w:ind w:firstLine="709"/>
                    <w:rPr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27FC" w:rsidRPr="009F49B0" w:rsidRDefault="00B827FC" w:rsidP="0091160F">
                  <w:pPr>
                    <w:autoSpaceDN w:val="0"/>
                    <w:adjustRightInd w:val="0"/>
                    <w:ind w:firstLine="709"/>
                    <w:rPr>
                      <w:sz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27FC" w:rsidRPr="009F49B0" w:rsidRDefault="00B827FC" w:rsidP="0091160F">
                  <w:pPr>
                    <w:autoSpaceDN w:val="0"/>
                    <w:adjustRightInd w:val="0"/>
                    <w:ind w:firstLine="709"/>
                    <w:rPr>
                      <w:sz w:val="20"/>
                    </w:rPr>
                  </w:pPr>
                </w:p>
              </w:tc>
            </w:tr>
            <w:tr w:rsidR="00B827FC" w:rsidRPr="009F49B0" w:rsidTr="009F49B0"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27FC" w:rsidRPr="009F49B0" w:rsidRDefault="00B827FC" w:rsidP="0091160F">
                  <w:pPr>
                    <w:autoSpaceDN w:val="0"/>
                    <w:adjustRightInd w:val="0"/>
                    <w:ind w:firstLine="709"/>
                    <w:rPr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27FC" w:rsidRPr="009F49B0" w:rsidRDefault="00B827FC" w:rsidP="0091160F">
                  <w:pPr>
                    <w:autoSpaceDN w:val="0"/>
                    <w:adjustRightInd w:val="0"/>
                    <w:ind w:firstLine="709"/>
                    <w:rPr>
                      <w:sz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27FC" w:rsidRPr="009F49B0" w:rsidRDefault="00B827FC" w:rsidP="0091160F">
                  <w:pPr>
                    <w:autoSpaceDN w:val="0"/>
                    <w:adjustRightInd w:val="0"/>
                    <w:ind w:firstLine="709"/>
                    <w:rPr>
                      <w:sz w:val="20"/>
                    </w:rPr>
                  </w:pPr>
                </w:p>
              </w:tc>
            </w:tr>
            <w:tr w:rsidR="00B827FC" w:rsidRPr="009F49B0" w:rsidTr="009F49B0">
              <w:tc>
                <w:tcPr>
                  <w:tcW w:w="16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27FC" w:rsidRPr="009F49B0" w:rsidRDefault="00B827FC" w:rsidP="0091160F">
                  <w:pPr>
                    <w:autoSpaceDN w:val="0"/>
                    <w:adjustRightInd w:val="0"/>
                    <w:rPr>
                      <w:sz w:val="20"/>
                    </w:rPr>
                  </w:pPr>
                  <w:r w:rsidRPr="009F49B0">
                    <w:rPr>
                      <w:sz w:val="20"/>
                    </w:rPr>
                    <w:t>Итого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27FC" w:rsidRPr="009F49B0" w:rsidRDefault="00B827FC" w:rsidP="0091160F">
                  <w:pPr>
                    <w:autoSpaceDN w:val="0"/>
                    <w:adjustRightInd w:val="0"/>
                    <w:ind w:firstLine="709"/>
                    <w:rPr>
                      <w:sz w:val="20"/>
                    </w:rPr>
                  </w:pPr>
                </w:p>
              </w:tc>
            </w:tr>
          </w:tbl>
          <w:p w:rsidR="00B827FC" w:rsidRPr="009F49B0" w:rsidRDefault="00B827FC" w:rsidP="00B827FC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4111" w:type="dxa"/>
          </w:tcPr>
          <w:p w:rsidR="0068474A" w:rsidRPr="009F49B0" w:rsidRDefault="0068474A" w:rsidP="0091160F">
            <w:pPr>
              <w:jc w:val="both"/>
              <w:rPr>
                <w:sz w:val="24"/>
                <w:szCs w:val="24"/>
              </w:rPr>
            </w:pPr>
            <w:r w:rsidRPr="009F49B0">
              <w:rPr>
                <w:sz w:val="24"/>
                <w:szCs w:val="24"/>
              </w:rPr>
              <w:t>Не учтено.</w:t>
            </w:r>
          </w:p>
          <w:p w:rsidR="0068474A" w:rsidRPr="009F49B0" w:rsidRDefault="00B827FC" w:rsidP="009F49B0">
            <w:pPr>
              <w:ind w:hanging="28"/>
              <w:jc w:val="both"/>
              <w:rPr>
                <w:sz w:val="24"/>
                <w:szCs w:val="24"/>
              </w:rPr>
            </w:pPr>
            <w:r w:rsidRPr="009F49B0">
              <w:rPr>
                <w:sz w:val="24"/>
                <w:szCs w:val="24"/>
              </w:rPr>
              <w:t>Форма заявки на финансирование, разработана и утверждена с учетом того, что расчет суммы субсидии производится в соответствии с пунктом 2.11 Порядка предоставления субсидии</w:t>
            </w:r>
            <w:r w:rsidR="009F49B0" w:rsidRPr="009F49B0">
              <w:rPr>
                <w:sz w:val="24"/>
                <w:szCs w:val="24"/>
              </w:rPr>
              <w:t>. Предлагаемое изменение</w:t>
            </w:r>
            <w:r w:rsidRPr="009F49B0">
              <w:rPr>
                <w:sz w:val="24"/>
                <w:szCs w:val="24"/>
              </w:rPr>
              <w:t xml:space="preserve"> </w:t>
            </w:r>
            <w:r w:rsidRPr="009F49B0">
              <w:rPr>
                <w:sz w:val="24"/>
                <w:szCs w:val="24"/>
              </w:rPr>
              <w:t>является нарушением порядка предоставления субсидии и требований, установленных федеральным законодательством</w:t>
            </w:r>
            <w:r w:rsidR="009F49B0">
              <w:rPr>
                <w:sz w:val="24"/>
                <w:szCs w:val="24"/>
              </w:rPr>
              <w:t>.</w:t>
            </w:r>
          </w:p>
        </w:tc>
      </w:tr>
    </w:tbl>
    <w:p w:rsidR="00605F90" w:rsidRDefault="00605F90" w:rsidP="00605F90">
      <w:pPr>
        <w:rPr>
          <w:sz w:val="24"/>
          <w:szCs w:val="24"/>
        </w:rPr>
      </w:pP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108"/>
        <w:gridCol w:w="1701"/>
      </w:tblGrid>
      <w:tr w:rsidR="00605F90" w:rsidTr="00740C44">
        <w:trPr>
          <w:trHeight w:val="360"/>
        </w:trPr>
        <w:tc>
          <w:tcPr>
            <w:tcW w:w="8108" w:type="dxa"/>
          </w:tcPr>
          <w:p w:rsidR="00605F90" w:rsidRDefault="00605F90" w:rsidP="00740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количество поступивших предложений</w:t>
            </w:r>
          </w:p>
        </w:tc>
        <w:tc>
          <w:tcPr>
            <w:tcW w:w="1701" w:type="dxa"/>
          </w:tcPr>
          <w:p w:rsidR="00605F90" w:rsidRDefault="009F49B0" w:rsidP="00740C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605F90" w:rsidTr="00740C44">
        <w:trPr>
          <w:trHeight w:val="360"/>
        </w:trPr>
        <w:tc>
          <w:tcPr>
            <w:tcW w:w="8108" w:type="dxa"/>
          </w:tcPr>
          <w:p w:rsidR="00605F90" w:rsidRDefault="00605F90" w:rsidP="00740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количество учтенных предложений</w:t>
            </w:r>
          </w:p>
        </w:tc>
        <w:tc>
          <w:tcPr>
            <w:tcW w:w="1701" w:type="dxa"/>
          </w:tcPr>
          <w:p w:rsidR="00605F90" w:rsidRDefault="009F49B0" w:rsidP="00740C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05F90" w:rsidTr="00740C44">
        <w:trPr>
          <w:trHeight w:val="360"/>
        </w:trPr>
        <w:tc>
          <w:tcPr>
            <w:tcW w:w="8108" w:type="dxa"/>
          </w:tcPr>
          <w:p w:rsidR="00605F90" w:rsidRDefault="00605F90" w:rsidP="00740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количество частично учтенных предложений</w:t>
            </w:r>
          </w:p>
        </w:tc>
        <w:tc>
          <w:tcPr>
            <w:tcW w:w="1701" w:type="dxa"/>
          </w:tcPr>
          <w:p w:rsidR="00605F90" w:rsidRDefault="008900DE" w:rsidP="00740C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05F90" w:rsidTr="00740C44">
        <w:trPr>
          <w:trHeight w:val="360"/>
        </w:trPr>
        <w:tc>
          <w:tcPr>
            <w:tcW w:w="8108" w:type="dxa"/>
          </w:tcPr>
          <w:p w:rsidR="00605F90" w:rsidRDefault="00605F90" w:rsidP="00740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количество неучтенных предложений</w:t>
            </w:r>
          </w:p>
        </w:tc>
        <w:tc>
          <w:tcPr>
            <w:tcW w:w="1701" w:type="dxa"/>
          </w:tcPr>
          <w:p w:rsidR="00605F90" w:rsidRDefault="009F49B0" w:rsidP="00740C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</w:tbl>
    <w:p w:rsidR="00605F90" w:rsidRDefault="00605F90" w:rsidP="00605F90">
      <w:pPr>
        <w:pStyle w:val="1"/>
        <w:keepNext w:val="0"/>
        <w:suppressAutoHyphens w:val="0"/>
        <w:autoSpaceDN w:val="0"/>
        <w:adjustRightInd w:val="0"/>
        <w:jc w:val="both"/>
        <w:rPr>
          <w:rFonts w:ascii="Courier New" w:hAnsi="Courier New" w:cs="Courier New"/>
          <w:b w:val="0"/>
          <w:bCs w:val="0"/>
          <w:sz w:val="20"/>
          <w:szCs w:val="20"/>
          <w:lang w:eastAsia="ru-RU"/>
        </w:rPr>
      </w:pPr>
    </w:p>
    <w:p w:rsidR="008900DE" w:rsidRDefault="008900DE" w:rsidP="008900DE">
      <w:pPr>
        <w:rPr>
          <w:sz w:val="24"/>
          <w:szCs w:val="24"/>
        </w:rPr>
      </w:pPr>
    </w:p>
    <w:p w:rsidR="008900DE" w:rsidRDefault="008900DE" w:rsidP="008900DE">
      <w:pPr>
        <w:rPr>
          <w:sz w:val="24"/>
          <w:szCs w:val="24"/>
        </w:rPr>
      </w:pPr>
      <w:r>
        <w:rPr>
          <w:sz w:val="24"/>
          <w:szCs w:val="24"/>
        </w:rPr>
        <w:t xml:space="preserve">Министр образования и  науки </w:t>
      </w:r>
    </w:p>
    <w:p w:rsidR="00605F90" w:rsidRDefault="008900DE" w:rsidP="009F49B0">
      <w:pPr>
        <w:ind w:right="-426"/>
        <w:rPr>
          <w:sz w:val="26"/>
          <w:szCs w:val="26"/>
        </w:rPr>
      </w:pPr>
      <w:r>
        <w:rPr>
          <w:sz w:val="24"/>
          <w:szCs w:val="24"/>
        </w:rPr>
        <w:t xml:space="preserve">Республики Хакасия                                                                                                 </w:t>
      </w:r>
      <w:r w:rsidR="00D52495">
        <w:rPr>
          <w:sz w:val="24"/>
          <w:szCs w:val="24"/>
        </w:rPr>
        <w:t xml:space="preserve">А.А. </w:t>
      </w:r>
      <w:proofErr w:type="spellStart"/>
      <w:r w:rsidR="00D52495">
        <w:rPr>
          <w:sz w:val="24"/>
          <w:szCs w:val="24"/>
        </w:rPr>
        <w:t>Бутенко</w:t>
      </w:r>
      <w:proofErr w:type="spellEnd"/>
    </w:p>
    <w:p w:rsidR="00605F90" w:rsidRDefault="00605F90" w:rsidP="00605F90">
      <w:pPr>
        <w:shd w:val="clear" w:color="auto" w:fill="FFFFFF"/>
        <w:spacing w:line="360" w:lineRule="auto"/>
        <w:ind w:firstLine="567"/>
        <w:jc w:val="both"/>
        <w:rPr>
          <w:sz w:val="26"/>
          <w:szCs w:val="26"/>
        </w:rPr>
      </w:pPr>
    </w:p>
    <w:p w:rsidR="00605F90" w:rsidRDefault="00605F90" w:rsidP="00605F90">
      <w:pPr>
        <w:shd w:val="clear" w:color="auto" w:fill="FFFFFF"/>
        <w:spacing w:line="360" w:lineRule="auto"/>
        <w:ind w:firstLine="567"/>
        <w:jc w:val="both"/>
        <w:rPr>
          <w:sz w:val="26"/>
          <w:szCs w:val="26"/>
        </w:rPr>
      </w:pPr>
    </w:p>
    <w:p w:rsidR="00605F90" w:rsidRDefault="00605F90" w:rsidP="00605F90">
      <w:pPr>
        <w:shd w:val="clear" w:color="auto" w:fill="FFFFFF"/>
        <w:spacing w:line="360" w:lineRule="auto"/>
        <w:ind w:firstLine="567"/>
        <w:jc w:val="both"/>
        <w:rPr>
          <w:sz w:val="26"/>
          <w:szCs w:val="26"/>
        </w:rPr>
      </w:pPr>
    </w:p>
    <w:p w:rsidR="00605F90" w:rsidRDefault="00605F90" w:rsidP="00605F90">
      <w:pPr>
        <w:shd w:val="clear" w:color="auto" w:fill="FFFFFF"/>
        <w:spacing w:line="360" w:lineRule="auto"/>
        <w:ind w:firstLine="567"/>
        <w:jc w:val="both"/>
        <w:rPr>
          <w:sz w:val="26"/>
          <w:szCs w:val="26"/>
        </w:rPr>
      </w:pPr>
    </w:p>
    <w:p w:rsidR="00605F90" w:rsidRDefault="00605F90" w:rsidP="00605F90">
      <w:pPr>
        <w:shd w:val="clear" w:color="auto" w:fill="FFFFFF"/>
        <w:spacing w:line="360" w:lineRule="auto"/>
        <w:ind w:firstLine="567"/>
        <w:jc w:val="both"/>
        <w:rPr>
          <w:sz w:val="26"/>
          <w:szCs w:val="26"/>
        </w:rPr>
      </w:pPr>
    </w:p>
    <w:p w:rsidR="00605F90" w:rsidRDefault="00605F90" w:rsidP="00605F90">
      <w:pPr>
        <w:shd w:val="clear" w:color="auto" w:fill="FFFFFF"/>
        <w:spacing w:line="360" w:lineRule="auto"/>
        <w:ind w:firstLine="567"/>
        <w:jc w:val="both"/>
        <w:rPr>
          <w:sz w:val="26"/>
          <w:szCs w:val="26"/>
        </w:rPr>
      </w:pPr>
      <w:bookmarkStart w:id="0" w:name="_GoBack"/>
      <w:bookmarkEnd w:id="0"/>
    </w:p>
    <w:p w:rsidR="00605F90" w:rsidRDefault="00605F90" w:rsidP="00605F90">
      <w:pPr>
        <w:shd w:val="clear" w:color="auto" w:fill="FFFFFF"/>
        <w:spacing w:line="360" w:lineRule="auto"/>
        <w:ind w:firstLine="567"/>
        <w:jc w:val="both"/>
        <w:rPr>
          <w:sz w:val="26"/>
          <w:szCs w:val="26"/>
        </w:rPr>
      </w:pPr>
    </w:p>
    <w:p w:rsidR="00605F90" w:rsidRDefault="00605F90" w:rsidP="00605F90">
      <w:pPr>
        <w:shd w:val="clear" w:color="auto" w:fill="FFFFFF"/>
        <w:spacing w:line="360" w:lineRule="auto"/>
        <w:ind w:firstLine="567"/>
        <w:jc w:val="both"/>
        <w:rPr>
          <w:sz w:val="26"/>
          <w:szCs w:val="26"/>
        </w:rPr>
      </w:pPr>
    </w:p>
    <w:p w:rsidR="00605F90" w:rsidRDefault="00605F90" w:rsidP="00605F90">
      <w:pPr>
        <w:shd w:val="clear" w:color="auto" w:fill="FFFFFF"/>
        <w:spacing w:line="360" w:lineRule="auto"/>
        <w:ind w:firstLine="567"/>
        <w:jc w:val="both"/>
        <w:rPr>
          <w:sz w:val="26"/>
          <w:szCs w:val="26"/>
        </w:rPr>
      </w:pPr>
    </w:p>
    <w:p w:rsidR="00605F90" w:rsidRDefault="00605F90" w:rsidP="00605F90">
      <w:pPr>
        <w:shd w:val="clear" w:color="auto" w:fill="FFFFFF"/>
        <w:spacing w:line="360" w:lineRule="auto"/>
        <w:ind w:firstLine="567"/>
        <w:jc w:val="both"/>
        <w:rPr>
          <w:sz w:val="26"/>
          <w:szCs w:val="26"/>
        </w:rPr>
      </w:pPr>
    </w:p>
    <w:p w:rsidR="00605F90" w:rsidRDefault="00605F90" w:rsidP="00605F90">
      <w:pPr>
        <w:shd w:val="clear" w:color="auto" w:fill="FFFFFF"/>
        <w:spacing w:line="360" w:lineRule="auto"/>
        <w:ind w:firstLine="567"/>
        <w:jc w:val="both"/>
        <w:rPr>
          <w:sz w:val="26"/>
          <w:szCs w:val="26"/>
        </w:rPr>
      </w:pPr>
    </w:p>
    <w:p w:rsidR="00A712D1" w:rsidRDefault="009F49B0"/>
    <w:sectPr w:rsidR="00A712D1" w:rsidSect="00125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605F90"/>
    <w:rsid w:val="001250C5"/>
    <w:rsid w:val="001B4808"/>
    <w:rsid w:val="00235EAA"/>
    <w:rsid w:val="00354FC4"/>
    <w:rsid w:val="003E56FA"/>
    <w:rsid w:val="004669FD"/>
    <w:rsid w:val="004F4352"/>
    <w:rsid w:val="00543014"/>
    <w:rsid w:val="00590CDC"/>
    <w:rsid w:val="005C1877"/>
    <w:rsid w:val="00605F90"/>
    <w:rsid w:val="006144CB"/>
    <w:rsid w:val="006769E2"/>
    <w:rsid w:val="0068474A"/>
    <w:rsid w:val="00747F41"/>
    <w:rsid w:val="008900DE"/>
    <w:rsid w:val="009F49B0"/>
    <w:rsid w:val="00AF53FA"/>
    <w:rsid w:val="00B827FC"/>
    <w:rsid w:val="00D52495"/>
    <w:rsid w:val="00D97AF9"/>
    <w:rsid w:val="00FA275C"/>
    <w:rsid w:val="00FA6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F9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605F90"/>
    <w:pPr>
      <w:keepNext/>
      <w:widowControl/>
      <w:numPr>
        <w:numId w:val="1"/>
      </w:numPr>
      <w:autoSpaceDE/>
      <w:jc w:val="center"/>
      <w:outlineLvl w:val="0"/>
    </w:pPr>
    <w:rPr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5F90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ConsPlusNormal">
    <w:name w:val="ConsPlusNormal"/>
    <w:rsid w:val="00590C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590CDC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AF53FA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F9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605F90"/>
    <w:pPr>
      <w:keepNext/>
      <w:widowControl/>
      <w:numPr>
        <w:numId w:val="1"/>
      </w:numPr>
      <w:autoSpaceDE/>
      <w:jc w:val="center"/>
      <w:outlineLvl w:val="0"/>
    </w:pPr>
    <w:rPr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5F90"/>
    <w:rPr>
      <w:rFonts w:ascii="Times New Roman" w:eastAsia="Times New Roman" w:hAnsi="Times New Roman" w:cs="Times New Roman"/>
      <w:b/>
      <w:bCs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8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616231">
          <w:marLeft w:val="0"/>
          <w:marRight w:val="0"/>
          <w:marTop w:val="0"/>
          <w:marBottom w:val="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0535">
          <w:marLeft w:val="0"/>
          <w:marRight w:val="0"/>
          <w:marTop w:val="0"/>
          <w:marBottom w:val="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rv.r-19.ru/rl/2026-07-22_637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Минэкономразвития Хакасии</Company>
  <LinksUpToDate>false</LinksUpToDate>
  <CharactersWithSpaces>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9</cp:revision>
  <cp:lastPrinted>2020-04-20T07:53:00Z</cp:lastPrinted>
  <dcterms:created xsi:type="dcterms:W3CDTF">2020-04-10T02:58:00Z</dcterms:created>
  <dcterms:modified xsi:type="dcterms:W3CDTF">2026-08-09T05:49:00Z</dcterms:modified>
</cp:coreProperties>
</file>